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0A0"/>
      </w:tblPr>
      <w:tblGrid>
        <w:gridCol w:w="1701"/>
        <w:gridCol w:w="7938"/>
      </w:tblGrid>
      <w:tr w:rsidR="00EC7501" w:rsidTr="00E005F6">
        <w:tc>
          <w:tcPr>
            <w:tcW w:w="1701" w:type="dxa"/>
          </w:tcPr>
          <w:p w:rsidR="00EC7501" w:rsidRPr="00E005F6" w:rsidRDefault="00EC7501" w:rsidP="00E005F6">
            <w:pPr>
              <w:ind w:firstLine="0"/>
              <w:jc w:val="left"/>
              <w:rPr>
                <w:b/>
                <w:sz w:val="30"/>
                <w:szCs w:val="30"/>
              </w:rPr>
            </w:pPr>
            <w:r w:rsidRPr="00E005F6">
              <w:rPr>
                <w:b/>
                <w:noProof/>
                <w:sz w:val="30"/>
                <w:szCs w:val="3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5" o:spid="_x0000_i1025" type="#_x0000_t75" style="width:70.5pt;height:87pt;visibility:visible">
                  <v:imagedata r:id="rId6" o:title=""/>
                </v:shape>
              </w:pict>
            </w:r>
          </w:p>
        </w:tc>
        <w:tc>
          <w:tcPr>
            <w:tcW w:w="7938" w:type="dxa"/>
          </w:tcPr>
          <w:p w:rsidR="00EC7501" w:rsidRPr="00E005F6" w:rsidRDefault="00EC7501" w:rsidP="00E005F6">
            <w:pPr>
              <w:pBdr>
                <w:bottom w:val="single" w:sz="4" w:space="1" w:color="auto"/>
              </w:pBdr>
              <w:ind w:firstLine="0"/>
              <w:rPr>
                <w:b/>
                <w:sz w:val="20"/>
                <w:szCs w:val="30"/>
              </w:rPr>
            </w:pPr>
          </w:p>
          <w:p w:rsidR="00EC7501" w:rsidRPr="00E005F6" w:rsidRDefault="00EC7501" w:rsidP="00E005F6">
            <w:pPr>
              <w:pBdr>
                <w:bottom w:val="single" w:sz="4" w:space="1" w:color="auto"/>
              </w:pBdr>
              <w:ind w:firstLine="0"/>
              <w:rPr>
                <w:b/>
                <w:sz w:val="20"/>
                <w:szCs w:val="30"/>
              </w:rPr>
            </w:pPr>
          </w:p>
          <w:p w:rsidR="00EC7501" w:rsidRPr="00E005F6" w:rsidRDefault="00EC7501" w:rsidP="00E005F6">
            <w:pPr>
              <w:pBdr>
                <w:bottom w:val="single" w:sz="4" w:space="1" w:color="auto"/>
              </w:pBdr>
              <w:ind w:firstLine="0"/>
              <w:rPr>
                <w:b/>
                <w:sz w:val="20"/>
                <w:szCs w:val="30"/>
              </w:rPr>
            </w:pPr>
          </w:p>
          <w:p w:rsidR="00EC7501" w:rsidRPr="00E005F6" w:rsidRDefault="00EC7501" w:rsidP="00E005F6">
            <w:pPr>
              <w:pBdr>
                <w:bottom w:val="single" w:sz="4" w:space="1" w:color="auto"/>
              </w:pBdr>
              <w:ind w:firstLine="0"/>
              <w:jc w:val="center"/>
              <w:rPr>
                <w:b/>
                <w:sz w:val="30"/>
                <w:szCs w:val="30"/>
              </w:rPr>
            </w:pPr>
            <w:r w:rsidRPr="00E005F6">
              <w:rPr>
                <w:b/>
                <w:szCs w:val="30"/>
              </w:rPr>
              <w:t>ИНФОРМАЦИОННОЕ СООБЩЕНИЕ</w:t>
            </w:r>
            <w:r>
              <w:rPr>
                <w:b/>
                <w:szCs w:val="30"/>
                <w:lang w:val="en-US"/>
              </w:rPr>
              <w:t xml:space="preserve"> </w:t>
            </w:r>
            <w:r w:rsidRPr="00E005F6">
              <w:rPr>
                <w:b/>
                <w:szCs w:val="30"/>
              </w:rPr>
              <w:t>ДЛЯ ПРЕССЫ</w:t>
            </w:r>
          </w:p>
        </w:tc>
      </w:tr>
    </w:tbl>
    <w:p w:rsidR="00EC7501" w:rsidRPr="00213659" w:rsidRDefault="00EC7501" w:rsidP="009D2A78">
      <w:pPr>
        <w:rPr>
          <w:sz w:val="24"/>
          <w:szCs w:val="30"/>
        </w:rPr>
      </w:pPr>
    </w:p>
    <w:p w:rsidR="00EC7501" w:rsidRDefault="00EC7501" w:rsidP="006E690A">
      <w:pPr>
        <w:rPr>
          <w:szCs w:val="28"/>
        </w:rPr>
      </w:pPr>
    </w:p>
    <w:p w:rsidR="00EC7501" w:rsidRPr="009D2A78" w:rsidRDefault="00EC7501" w:rsidP="009D2A78">
      <w:pPr>
        <w:spacing w:line="228" w:lineRule="auto"/>
        <w:rPr>
          <w:spacing w:val="-6"/>
          <w:sz w:val="30"/>
          <w:szCs w:val="30"/>
        </w:rPr>
      </w:pPr>
      <w:r w:rsidRPr="009D2A78">
        <w:rPr>
          <w:spacing w:val="-6"/>
          <w:sz w:val="30"/>
          <w:szCs w:val="30"/>
        </w:rPr>
        <w:t>Институт философии Национальной академии наук Беларуси организует 20 мая 2015 года республиканский научно-практический семинар «</w:t>
      </w:r>
      <w:r w:rsidRPr="009D2A78">
        <w:rPr>
          <w:sz w:val="30"/>
          <w:szCs w:val="30"/>
        </w:rPr>
        <w:t>Формирование позитивных жизненных стратегий населения Беларуси в постчернобыльскую эпоху</w:t>
      </w:r>
      <w:r w:rsidRPr="009D2A78">
        <w:rPr>
          <w:spacing w:val="-6"/>
          <w:sz w:val="30"/>
          <w:szCs w:val="30"/>
        </w:rPr>
        <w:t xml:space="preserve">». </w:t>
      </w:r>
    </w:p>
    <w:p w:rsidR="00EC7501" w:rsidRPr="009D2A78" w:rsidRDefault="00EC7501" w:rsidP="009D2A78">
      <w:pPr>
        <w:spacing w:line="228" w:lineRule="auto"/>
        <w:rPr>
          <w:sz w:val="30"/>
          <w:szCs w:val="30"/>
        </w:rPr>
      </w:pPr>
      <w:r w:rsidRPr="009D2A78">
        <w:rPr>
          <w:spacing w:val="-6"/>
          <w:sz w:val="30"/>
          <w:szCs w:val="30"/>
        </w:rPr>
        <w:t xml:space="preserve">Мероприятие проходит в рамках «Недели устойчивого развития 2015» под эгидой </w:t>
      </w:r>
      <w:r w:rsidRPr="009D2A78">
        <w:rPr>
          <w:sz w:val="30"/>
          <w:szCs w:val="30"/>
        </w:rPr>
        <w:t>Программы развития ООН в Республике Беларусь и Программы поддержки Беларуси Федерального правительства Германии. Общей целью цикла мероприятий «Недели» является научно-практическое обобщение отечественного и международного опыта управления процессами устойчивого развития на национальном, региональном и местном уровнях, разработка конкретных предложений по повышению его эффективности и расширению общественного участия в данных процессах.</w:t>
      </w:r>
    </w:p>
    <w:p w:rsidR="00EC7501" w:rsidRPr="009D2A78" w:rsidRDefault="00EC7501" w:rsidP="009D2A78">
      <w:pPr>
        <w:spacing w:line="228" w:lineRule="auto"/>
        <w:rPr>
          <w:spacing w:val="-6"/>
          <w:sz w:val="30"/>
          <w:szCs w:val="30"/>
        </w:rPr>
      </w:pPr>
      <w:r w:rsidRPr="009D2A78">
        <w:rPr>
          <w:sz w:val="30"/>
          <w:szCs w:val="30"/>
        </w:rPr>
        <w:t xml:space="preserve">Семинар, проводимый в рамках этой инициативы, </w:t>
      </w:r>
      <w:r w:rsidRPr="009D2A78">
        <w:rPr>
          <w:spacing w:val="-6"/>
          <w:sz w:val="30"/>
          <w:szCs w:val="30"/>
        </w:rPr>
        <w:t>продолжает и развивает тематику формирования социально-экологических приоритетов белорусского общества в условиях постиндустриального развития, которое является предметом научно-исследовательской работы, выполняемой в 2011–2015 гг. Институтом философии НАН Беларуси в рамках государственной программы научных исследований «</w:t>
      </w:r>
      <w:r w:rsidRPr="009D2A78">
        <w:rPr>
          <w:sz w:val="30"/>
          <w:szCs w:val="30"/>
        </w:rPr>
        <w:t>История, культура, общество, государство</w:t>
      </w:r>
      <w:r w:rsidRPr="009D2A78">
        <w:rPr>
          <w:spacing w:val="-6"/>
          <w:sz w:val="30"/>
          <w:szCs w:val="30"/>
        </w:rPr>
        <w:t>».</w:t>
      </w:r>
    </w:p>
    <w:p w:rsidR="00EC7501" w:rsidRPr="009D2A78" w:rsidRDefault="00EC7501" w:rsidP="009D2A78">
      <w:pPr>
        <w:spacing w:line="228" w:lineRule="auto"/>
        <w:rPr>
          <w:sz w:val="30"/>
          <w:szCs w:val="30"/>
        </w:rPr>
      </w:pPr>
      <w:r w:rsidRPr="009D2A78">
        <w:rPr>
          <w:spacing w:val="-6"/>
          <w:sz w:val="30"/>
          <w:szCs w:val="30"/>
        </w:rPr>
        <w:t xml:space="preserve">Перед участниками семинара стоят задачи обсуждения </w:t>
      </w:r>
      <w:r w:rsidRPr="009D2A78">
        <w:rPr>
          <w:sz w:val="30"/>
          <w:szCs w:val="30"/>
        </w:rPr>
        <w:t>комплекса информационно-образовательных и организационно-методических мер по формированию позитивных жизненных стратегий населения Беларуси. Такие стратегии включают в себя элементы экологической рефлексии, развитое нравственно-экологическое сознание, взвешенно-позитивное отношение к новейшим технологиям, установку на здоровый образ жизни, ресурсосберегающее поведение в быту. В междисциплинарном диалоге ученых и практиков отрасли образования и природоохранной сферы будут рассмотрены задачи формирования позитивных жизненных стратегий по линии информирования, образования и воспитания.</w:t>
      </w:r>
    </w:p>
    <w:p w:rsidR="00EC7501" w:rsidRPr="009D2A78" w:rsidRDefault="00EC7501" w:rsidP="009D2A78">
      <w:pPr>
        <w:spacing w:line="228" w:lineRule="auto"/>
        <w:rPr>
          <w:spacing w:val="-6"/>
          <w:sz w:val="30"/>
          <w:szCs w:val="30"/>
        </w:rPr>
      </w:pPr>
      <w:r w:rsidRPr="009D2A78">
        <w:rPr>
          <w:spacing w:val="-6"/>
          <w:sz w:val="30"/>
          <w:szCs w:val="30"/>
        </w:rPr>
        <w:t xml:space="preserve">В фокусе внимания участников семинара – все группы населения Беларуси, но прежде всего, подрастающее поколение и молодежь, особенно проживающие на территориях, отмеченных экологическими рисками. Молодежная среда наиболее чутко воспроизводит складывающуюся в социуме «здесь и сейчас» систему ценностей, реагирует на изменения в ней, чувствительна к бытующим в обществе жизненным стратегиям сохранения окружающей среды и здоровья населения – как позитивным, так и разрушительным. </w:t>
      </w:r>
    </w:p>
    <w:p w:rsidR="00EC7501" w:rsidRPr="009D2A78" w:rsidRDefault="00EC7501" w:rsidP="009D2A78">
      <w:pPr>
        <w:spacing w:line="228" w:lineRule="auto"/>
        <w:rPr>
          <w:spacing w:val="-6"/>
          <w:sz w:val="30"/>
          <w:szCs w:val="30"/>
        </w:rPr>
      </w:pPr>
      <w:r w:rsidRPr="009D2A78">
        <w:rPr>
          <w:spacing w:val="-6"/>
          <w:sz w:val="30"/>
          <w:szCs w:val="30"/>
        </w:rPr>
        <w:t xml:space="preserve">Мировоззренческие установки, приобретенные в годы обучения и  социализации, оказывают определяющее воздействие на судьбу целого поколения. То поколение, которое сегодня вступает в возраст социальной активности, </w:t>
      </w:r>
      <w:bookmarkStart w:id="0" w:name="_GoBack"/>
      <w:bookmarkEnd w:id="0"/>
      <w:r w:rsidRPr="009D2A78">
        <w:rPr>
          <w:spacing w:val="-6"/>
          <w:sz w:val="30"/>
          <w:szCs w:val="30"/>
        </w:rPr>
        <w:t>будет определять тренды социокультурной и экологической устойчивости белорусского общества на десятилетия вперед.</w:t>
      </w:r>
    </w:p>
    <w:p w:rsidR="00EC7501" w:rsidRPr="009D2A78" w:rsidRDefault="00EC7501" w:rsidP="009D2A78">
      <w:pPr>
        <w:spacing w:line="252" w:lineRule="auto"/>
        <w:rPr>
          <w:sz w:val="30"/>
          <w:szCs w:val="30"/>
        </w:rPr>
      </w:pPr>
      <w:r w:rsidRPr="009D2A78">
        <w:rPr>
          <w:spacing w:val="-6"/>
          <w:sz w:val="30"/>
          <w:szCs w:val="30"/>
        </w:rPr>
        <w:t>Материалы научно-практического семинара  будут опубликованы на сайте Института философии. Наиболее содержательные сделанные сообщения будут опубликованы в текущих изданиях Института философии НАН Беларуси.</w:t>
      </w:r>
    </w:p>
    <w:p w:rsidR="00EC7501" w:rsidRPr="009D2A78" w:rsidRDefault="00EC7501" w:rsidP="006E690A">
      <w:pPr>
        <w:spacing w:line="252" w:lineRule="auto"/>
        <w:rPr>
          <w:sz w:val="30"/>
          <w:szCs w:val="30"/>
        </w:rPr>
      </w:pPr>
    </w:p>
    <w:p w:rsidR="00EC7501" w:rsidRPr="009D2A78" w:rsidRDefault="00EC7501" w:rsidP="009D2A7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sz w:val="30"/>
          <w:szCs w:val="30"/>
        </w:rPr>
      </w:pPr>
      <w:r w:rsidRPr="009D2A78">
        <w:rPr>
          <w:rFonts w:ascii="Times New Roman CYR" w:hAnsi="Times New Roman CYR" w:cs="Times New Roman CYR"/>
          <w:i/>
          <w:sz w:val="30"/>
          <w:szCs w:val="30"/>
        </w:rPr>
        <w:t xml:space="preserve">Место проведения: г. Минск, ул. Сурганова, 1, корпус 2 </w:t>
      </w:r>
      <w:r w:rsidRPr="009D2A78">
        <w:rPr>
          <w:rFonts w:ascii="Times New Roman CYR" w:hAnsi="Times New Roman CYR" w:cs="Times New Roman CYR"/>
          <w:i/>
          <w:sz w:val="30"/>
          <w:szCs w:val="30"/>
        </w:rPr>
        <w:br/>
        <w:t xml:space="preserve">(здание Отделения гуманитарных наук и искусств НАН Беларуси), </w:t>
      </w:r>
      <w:r w:rsidRPr="009D2A78">
        <w:rPr>
          <w:rFonts w:ascii="Times New Roman CYR" w:hAnsi="Times New Roman CYR" w:cs="Times New Roman CYR"/>
          <w:i/>
          <w:sz w:val="30"/>
          <w:szCs w:val="30"/>
        </w:rPr>
        <w:br/>
        <w:t>аудитория 510 (5-й этаж)</w:t>
      </w:r>
    </w:p>
    <w:p w:rsidR="00EC7501" w:rsidRPr="009D2A78" w:rsidRDefault="00EC7501" w:rsidP="00EB73F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sz w:val="30"/>
          <w:szCs w:val="30"/>
        </w:rPr>
      </w:pPr>
    </w:p>
    <w:p w:rsidR="00EC7501" w:rsidRPr="009D2A78" w:rsidRDefault="00EC7501" w:rsidP="00EB73F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sz w:val="30"/>
          <w:szCs w:val="30"/>
        </w:rPr>
      </w:pPr>
      <w:r w:rsidRPr="009D2A78">
        <w:rPr>
          <w:rFonts w:ascii="Times New Roman CYR" w:hAnsi="Times New Roman CYR" w:cs="Times New Roman CYR"/>
          <w:i/>
          <w:sz w:val="30"/>
          <w:szCs w:val="30"/>
        </w:rPr>
        <w:t>Дата проведения: 20.05.2015 г, начало в 11:00</w:t>
      </w:r>
    </w:p>
    <w:p w:rsidR="00EC7501" w:rsidRPr="009D2A78" w:rsidRDefault="00EC7501" w:rsidP="00EB73F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0"/>
          <w:szCs w:val="30"/>
        </w:rPr>
      </w:pPr>
    </w:p>
    <w:p w:rsidR="00EC7501" w:rsidRPr="009D2A78" w:rsidRDefault="00EC7501" w:rsidP="00EB73F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sz w:val="30"/>
          <w:szCs w:val="30"/>
        </w:rPr>
      </w:pPr>
      <w:r w:rsidRPr="009D2A78">
        <w:rPr>
          <w:rFonts w:ascii="Times New Roman CYR" w:hAnsi="Times New Roman CYR" w:cs="Times New Roman CYR"/>
          <w:i/>
          <w:sz w:val="30"/>
          <w:szCs w:val="30"/>
        </w:rPr>
        <w:t>Телефон для справок: +375 17 284-18-63</w:t>
      </w:r>
    </w:p>
    <w:p w:rsidR="00EC7501" w:rsidRPr="009D2A78" w:rsidRDefault="00EC7501" w:rsidP="006E690A">
      <w:pPr>
        <w:spacing w:after="120"/>
        <w:ind w:firstLine="708"/>
        <w:rPr>
          <w:sz w:val="30"/>
          <w:szCs w:val="30"/>
        </w:rPr>
      </w:pPr>
    </w:p>
    <w:sectPr w:rsidR="00EC7501" w:rsidRPr="009D2A78" w:rsidSect="009D2A7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501" w:rsidRDefault="00EC7501" w:rsidP="009D2A78">
      <w:r>
        <w:separator/>
      </w:r>
    </w:p>
  </w:endnote>
  <w:endnote w:type="continuationSeparator" w:id="1">
    <w:p w:rsidR="00EC7501" w:rsidRDefault="00EC7501" w:rsidP="009D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501" w:rsidRDefault="00EC7501" w:rsidP="009D2A78">
      <w:r>
        <w:separator/>
      </w:r>
    </w:p>
  </w:footnote>
  <w:footnote w:type="continuationSeparator" w:id="1">
    <w:p w:rsidR="00EC7501" w:rsidRDefault="00EC7501" w:rsidP="009D2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01" w:rsidRDefault="00EC7501">
    <w:pPr>
      <w:pStyle w:val="Header"/>
      <w:jc w:val="right"/>
    </w:pPr>
    <w:fldSimple w:instr="PAGE   \* MERGEFORMAT">
      <w:r>
        <w:rPr>
          <w:noProof/>
        </w:rPr>
        <w:t>2</w:t>
      </w:r>
    </w:fldSimple>
  </w:p>
  <w:p w:rsidR="00EC7501" w:rsidRDefault="00EC75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90A"/>
    <w:rsid w:val="000D701E"/>
    <w:rsid w:val="00213659"/>
    <w:rsid w:val="00293BD8"/>
    <w:rsid w:val="006E690A"/>
    <w:rsid w:val="00967ED7"/>
    <w:rsid w:val="009D22B9"/>
    <w:rsid w:val="009D2A78"/>
    <w:rsid w:val="00A22671"/>
    <w:rsid w:val="00D63D83"/>
    <w:rsid w:val="00E005F6"/>
    <w:rsid w:val="00E76DB0"/>
    <w:rsid w:val="00EB73F6"/>
    <w:rsid w:val="00EC7501"/>
    <w:rsid w:val="00F05D06"/>
    <w:rsid w:val="00F4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0A"/>
    <w:pPr>
      <w:ind w:firstLine="709"/>
      <w:jc w:val="both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5D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D06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9D2A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D2A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A78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D2A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A78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459</Words>
  <Characters>2618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Мякчило Степан Антонович</dc:creator>
  <cp:keywords/>
  <dc:description/>
  <cp:lastModifiedBy>User</cp:lastModifiedBy>
  <cp:revision>3</cp:revision>
  <cp:lastPrinted>2015-05-05T13:01:00Z</cp:lastPrinted>
  <dcterms:created xsi:type="dcterms:W3CDTF">2015-05-19T11:19:00Z</dcterms:created>
  <dcterms:modified xsi:type="dcterms:W3CDTF">2015-05-19T11:20:00Z</dcterms:modified>
</cp:coreProperties>
</file>